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9E638" w14:textId="21F51B84" w:rsidR="0079296F" w:rsidRDefault="0079296F" w:rsidP="004720A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Anno scolastico 2025-2026</w:t>
      </w:r>
    </w:p>
    <w:p w14:paraId="72F13E2F" w14:textId="287401E8" w:rsidR="006661FC" w:rsidRDefault="0079296F" w:rsidP="004720A9">
      <w:pPr>
        <w:jc w:val="center"/>
        <w:rPr>
          <w:rFonts w:ascii="Arial" w:hAnsi="Arial" w:cs="Arial"/>
          <w:b/>
          <w:sz w:val="24"/>
          <w:szCs w:val="24"/>
        </w:rPr>
      </w:pPr>
      <w:r w:rsidRPr="00CC0F54">
        <w:rPr>
          <w:rFonts w:ascii="Arial" w:hAnsi="Arial" w:cs="Arial"/>
          <w:b/>
          <w:sz w:val="24"/>
          <w:szCs w:val="24"/>
          <w:highlight w:val="yellow"/>
        </w:rPr>
        <w:t>PIANO DI MIGLIORAMENTO (PDM)</w:t>
      </w:r>
    </w:p>
    <w:p w14:paraId="2BEB8DC2" w14:textId="77777777" w:rsidR="00722062" w:rsidRPr="004720A9" w:rsidRDefault="00722062" w:rsidP="004720A9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B674A" w:rsidRPr="000A2C10" w14:paraId="441697C2" w14:textId="77777777" w:rsidTr="00AB674A">
        <w:tc>
          <w:tcPr>
            <w:tcW w:w="9628" w:type="dxa"/>
            <w:gridSpan w:val="2"/>
          </w:tcPr>
          <w:p w14:paraId="06AA088C" w14:textId="72E2996E" w:rsidR="00AB674A" w:rsidRPr="000A2C10" w:rsidRDefault="00AB674A" w:rsidP="002E641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A2C10">
              <w:rPr>
                <w:rFonts w:ascii="Arial" w:hAnsi="Arial" w:cs="Arial"/>
                <w:b/>
              </w:rPr>
              <w:t>PRIORIT</w:t>
            </w:r>
            <w:r w:rsidR="0079296F">
              <w:rPr>
                <w:rFonts w:ascii="Arial" w:hAnsi="Arial" w:cs="Arial"/>
                <w:b/>
              </w:rPr>
              <w:t>À</w:t>
            </w:r>
            <w:r w:rsidR="0079296F" w:rsidRPr="000A2C10">
              <w:rPr>
                <w:rFonts w:ascii="Arial" w:hAnsi="Arial" w:cs="Arial"/>
                <w:b/>
              </w:rPr>
              <w:t xml:space="preserve"> </w:t>
            </w:r>
            <w:r w:rsidRPr="000A2C10">
              <w:rPr>
                <w:rFonts w:ascii="Arial" w:hAnsi="Arial" w:cs="Arial"/>
                <w:b/>
              </w:rPr>
              <w:t>DESUNTE DAL RAV</w:t>
            </w:r>
          </w:p>
        </w:tc>
      </w:tr>
      <w:tr w:rsidR="00AB674A" w:rsidRPr="000A2C10" w14:paraId="7FF1F051" w14:textId="77777777" w:rsidTr="00AB674A">
        <w:tc>
          <w:tcPr>
            <w:tcW w:w="9628" w:type="dxa"/>
            <w:gridSpan w:val="2"/>
          </w:tcPr>
          <w:p w14:paraId="31C8D075" w14:textId="77777777" w:rsidR="00AB674A" w:rsidRPr="000A2C10" w:rsidRDefault="00AB674A" w:rsidP="002E641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2C10">
              <w:rPr>
                <w:rFonts w:ascii="Arial" w:hAnsi="Arial" w:cs="Arial"/>
                <w:b/>
                <w:sz w:val="24"/>
                <w:szCs w:val="24"/>
              </w:rPr>
              <w:t>Aspetti generali</w:t>
            </w:r>
          </w:p>
        </w:tc>
      </w:tr>
      <w:tr w:rsidR="00AB674A" w:rsidRPr="000A2C10" w14:paraId="50F1A0FE" w14:textId="77777777" w:rsidTr="00AB674A">
        <w:tc>
          <w:tcPr>
            <w:tcW w:w="9628" w:type="dxa"/>
            <w:gridSpan w:val="2"/>
          </w:tcPr>
          <w:p w14:paraId="7F9D4F21" w14:textId="77777777" w:rsidR="00AB674A" w:rsidRPr="000A2C10" w:rsidRDefault="00AB674A" w:rsidP="002E641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B674A" w:rsidRPr="000A2C10" w14:paraId="5CEB9C17" w14:textId="77777777" w:rsidTr="00326962">
        <w:tc>
          <w:tcPr>
            <w:tcW w:w="4814" w:type="dxa"/>
          </w:tcPr>
          <w:p w14:paraId="60BA21CA" w14:textId="77777777" w:rsidR="00AB674A" w:rsidRPr="000A2C10" w:rsidRDefault="00AB674A" w:rsidP="002E64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A2C10">
              <w:rPr>
                <w:rFonts w:ascii="Arial" w:hAnsi="Arial" w:cs="Arial"/>
                <w:b/>
                <w:sz w:val="28"/>
                <w:szCs w:val="28"/>
              </w:rPr>
              <w:t>Priorità</w:t>
            </w:r>
          </w:p>
        </w:tc>
        <w:tc>
          <w:tcPr>
            <w:tcW w:w="4814" w:type="dxa"/>
          </w:tcPr>
          <w:p w14:paraId="5FAF2357" w14:textId="77777777" w:rsidR="00AB674A" w:rsidRPr="000A2C10" w:rsidRDefault="00AB674A" w:rsidP="002E64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A2C10">
              <w:rPr>
                <w:rFonts w:ascii="Arial" w:hAnsi="Arial" w:cs="Arial"/>
                <w:b/>
                <w:sz w:val="28"/>
                <w:szCs w:val="28"/>
              </w:rPr>
              <w:t>Traguardi</w:t>
            </w:r>
          </w:p>
        </w:tc>
      </w:tr>
      <w:tr w:rsidR="00AB674A" w:rsidRPr="000A2C10" w14:paraId="2AF213FA" w14:textId="77777777" w:rsidTr="00AB674A">
        <w:tc>
          <w:tcPr>
            <w:tcW w:w="9628" w:type="dxa"/>
            <w:gridSpan w:val="2"/>
          </w:tcPr>
          <w:p w14:paraId="55D0163D" w14:textId="77777777" w:rsidR="00AB674A" w:rsidRPr="000A2C10" w:rsidRDefault="00AB674A" w:rsidP="002E64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A2C10">
              <w:rPr>
                <w:rFonts w:ascii="Arial" w:hAnsi="Arial" w:cs="Arial"/>
                <w:b/>
                <w:sz w:val="24"/>
                <w:szCs w:val="24"/>
              </w:rPr>
              <w:t>Risultati scolastici</w:t>
            </w:r>
          </w:p>
        </w:tc>
      </w:tr>
      <w:tr w:rsidR="00326962" w:rsidRPr="000A2C10" w14:paraId="4024D5AC" w14:textId="77777777" w:rsidTr="001B75A2">
        <w:trPr>
          <w:trHeight w:val="4916"/>
        </w:trPr>
        <w:tc>
          <w:tcPr>
            <w:tcW w:w="4814" w:type="dxa"/>
          </w:tcPr>
          <w:p w14:paraId="23F5344A" w14:textId="77777777" w:rsidR="00326962" w:rsidRPr="000A2C10" w:rsidRDefault="00326962" w:rsidP="00AB674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lang w:eastAsia="it-IT"/>
              </w:rPr>
              <w:t>Ridurre l'incidenza delle sospensioni di giudizio, con particolare attenzione alle classi prime e al quarto anno, lavorando sul rinforzo delle azioni di recupero nelle materie d’indirizzo.</w:t>
            </w:r>
          </w:p>
          <w:p w14:paraId="10E3C5E4" w14:textId="77777777" w:rsidR="00326962" w:rsidRPr="000A2C10" w:rsidRDefault="00326962" w:rsidP="002E6415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14:paraId="0D2B687D" w14:textId="4C88C200" w:rsidR="00326962" w:rsidRPr="000A2C10" w:rsidRDefault="00326962" w:rsidP="00AB674A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Supporto nel </w:t>
            </w:r>
            <w:r w:rsidR="0079296F" w:rsidRPr="007A19DA">
              <w:rPr>
                <w:rFonts w:ascii="Arial" w:eastAsia="Times New Roman" w:hAnsi="Arial" w:cs="Arial"/>
                <w:b/>
                <w:bCs/>
                <w:lang w:eastAsia="it-IT"/>
              </w:rPr>
              <w:t>Primo B</w:t>
            </w:r>
            <w:r w:rsidRPr="007A19DA">
              <w:rPr>
                <w:rFonts w:ascii="Arial" w:eastAsia="Times New Roman" w:hAnsi="Arial" w:cs="Arial"/>
                <w:b/>
                <w:bCs/>
                <w:lang w:eastAsia="it-IT"/>
              </w:rPr>
              <w:t>iennio</w:t>
            </w: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: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ridurre le criticità nelle classi prime, dove attualmente si registra una variabilità degli esiti nei vari indirizzi legata a fragilità in ingresso o difficoltà di adattamento, mantenendo la percentuale media delle sospensioni di giudizio al di sotto del 20%.</w:t>
            </w:r>
          </w:p>
          <w:p w14:paraId="555440C7" w14:textId="358762D3" w:rsidR="00326962" w:rsidRPr="000A2C10" w:rsidRDefault="00326962" w:rsidP="00AB674A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Riduzione divario tra indirizzi: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nel biennio diminuire la percentuale di sospensioni di giudizio nel Liceo Musicale e nel Liceo delle Scienze Applicate (</w:t>
            </w:r>
            <w:r w:rsidRPr="000A2C10">
              <w:rPr>
                <w:rFonts w:ascii="Arial" w:eastAsia="Times New Roman" w:hAnsi="Arial" w:cs="Arial"/>
                <w:u w:val="single"/>
                <w:lang w:eastAsia="it-IT"/>
              </w:rPr>
              <w:t>peraltro attualmente in linea con i riferimenti provinciali</w:t>
            </w:r>
            <w:r w:rsidRPr="000A2C10">
              <w:rPr>
                <w:rFonts w:ascii="Arial" w:eastAsia="Times New Roman" w:hAnsi="Arial" w:cs="Arial"/>
                <w:lang w:eastAsia="it-IT"/>
              </w:rPr>
              <w:t>) portandola al 25%</w:t>
            </w:r>
            <w:r w:rsidR="0079296F">
              <w:rPr>
                <w:rFonts w:ascii="Arial" w:eastAsia="Times New Roman" w:hAnsi="Arial" w:cs="Arial"/>
                <w:lang w:eastAsia="it-IT"/>
              </w:rPr>
              <w:t>.</w:t>
            </w:r>
          </w:p>
          <w:p w14:paraId="1C45E311" w14:textId="74BC57C1" w:rsidR="00326962" w:rsidRPr="003500FD" w:rsidRDefault="00326962" w:rsidP="002E641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Monitoraggio </w:t>
            </w:r>
            <w:r w:rsidR="0079296F" w:rsidRPr="007A19DA">
              <w:rPr>
                <w:rFonts w:ascii="Arial" w:eastAsia="Times New Roman" w:hAnsi="Arial" w:cs="Arial"/>
                <w:b/>
                <w:bCs/>
                <w:lang w:eastAsia="it-IT"/>
              </w:rPr>
              <w:t>Secondo Bie</w:t>
            </w:r>
            <w:r w:rsidRPr="007A19DA">
              <w:rPr>
                <w:rFonts w:ascii="Arial" w:eastAsia="Times New Roman" w:hAnsi="Arial" w:cs="Arial"/>
                <w:b/>
                <w:bCs/>
                <w:lang w:eastAsia="it-IT"/>
              </w:rPr>
              <w:t>nnio</w:t>
            </w: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: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intervenire sulla flessione dei risultati al quarto anno, dove si riscontrano picchi di sospensioni superiori ai dati di confronto, riportando la percentuale media delle sospensioni di giudizio al 16%.</w:t>
            </w:r>
          </w:p>
        </w:tc>
        <w:bookmarkStart w:id="0" w:name="_GoBack"/>
        <w:bookmarkEnd w:id="0"/>
      </w:tr>
      <w:tr w:rsidR="009D0468" w:rsidRPr="000A2C10" w14:paraId="2CF97FBB" w14:textId="77777777" w:rsidTr="009D0468">
        <w:trPr>
          <w:trHeight w:val="346"/>
        </w:trPr>
        <w:tc>
          <w:tcPr>
            <w:tcW w:w="9628" w:type="dxa"/>
            <w:gridSpan w:val="2"/>
          </w:tcPr>
          <w:p w14:paraId="602600CC" w14:textId="77777777" w:rsidR="009D0468" w:rsidRPr="000A2C10" w:rsidRDefault="009D0468" w:rsidP="009D0468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79296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Obiettivi di processo</w:t>
            </w:r>
          </w:p>
        </w:tc>
      </w:tr>
      <w:tr w:rsidR="009D0468" w:rsidRPr="000A2C10" w14:paraId="61D57BF4" w14:textId="77777777" w:rsidTr="002B4F65">
        <w:trPr>
          <w:trHeight w:val="2460"/>
        </w:trPr>
        <w:tc>
          <w:tcPr>
            <w:tcW w:w="9628" w:type="dxa"/>
            <w:gridSpan w:val="2"/>
          </w:tcPr>
          <w:p w14:paraId="7AA5F8CE" w14:textId="77777777" w:rsidR="009D0468" w:rsidRPr="009D0468" w:rsidRDefault="009D0468" w:rsidP="00AB674A">
            <w:pPr>
              <w:spacing w:before="100" w:beforeAutospacing="1" w:after="100" w:afterAutospacing="1" w:line="240" w:lineRule="auto"/>
              <w:rPr>
                <w:rStyle w:val="citation-99"/>
                <w:rFonts w:ascii="Arial" w:hAnsi="Arial" w:cs="Arial"/>
              </w:rPr>
            </w:pPr>
            <w:r w:rsidRPr="009D0468">
              <w:rPr>
                <w:rStyle w:val="citation-99"/>
                <w:rFonts w:ascii="Arial" w:hAnsi="Arial" w:cs="Arial"/>
                <w:b/>
                <w:bCs/>
              </w:rPr>
              <w:t>Monitoraggio precoce e Accoglienza</w:t>
            </w:r>
            <w:r w:rsidRPr="009D0468">
              <w:rPr>
                <w:rStyle w:val="citation-99"/>
                <w:rFonts w:ascii="Arial" w:hAnsi="Arial" w:cs="Arial"/>
              </w:rPr>
              <w:t>: Confronto tra docenti per armonizzare carichi di lavoro e criteri di valutazione.</w:t>
            </w:r>
          </w:p>
          <w:p w14:paraId="4C46E8CD" w14:textId="77777777" w:rsidR="009D0468" w:rsidRPr="009D0468" w:rsidRDefault="009D0468" w:rsidP="0079296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9D0468">
              <w:rPr>
                <w:rStyle w:val="citation-97"/>
                <w:rFonts w:ascii="Arial" w:hAnsi="Arial" w:cs="Arial"/>
                <w:b/>
                <w:bCs/>
              </w:rPr>
              <w:t>Sportelli di ri-orientamento</w:t>
            </w:r>
            <w:r w:rsidRPr="009D0468">
              <w:rPr>
                <w:rStyle w:val="citation-97"/>
                <w:rFonts w:ascii="Arial" w:hAnsi="Arial" w:cs="Arial"/>
              </w:rPr>
              <w:t>: Supporto psicologico e didattico per gestire difficoltà di adattamento e trasferimenti in uscita</w:t>
            </w:r>
            <w:r w:rsidRPr="009D0468">
              <w:rPr>
                <w:rFonts w:ascii="Arial" w:hAnsi="Arial" w:cs="Arial"/>
              </w:rPr>
              <w:t>.</w:t>
            </w:r>
          </w:p>
          <w:p w14:paraId="575DE4F3" w14:textId="6A1EBC8F" w:rsidR="009D0468" w:rsidRPr="006279CF" w:rsidRDefault="009D0468" w:rsidP="00AB674A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9D0468">
              <w:rPr>
                <w:rStyle w:val="citation-95"/>
                <w:rFonts w:ascii="Arial" w:hAnsi="Arial" w:cs="Arial"/>
                <w:b/>
                <w:bCs/>
              </w:rPr>
              <w:t>Recupero mirato e disciplinare</w:t>
            </w:r>
            <w:r w:rsidRPr="009D0468">
              <w:rPr>
                <w:rStyle w:val="citation-95"/>
                <w:rFonts w:ascii="Arial" w:hAnsi="Arial" w:cs="Arial"/>
              </w:rPr>
              <w:t>: Corsi intensivi per le materie d'indirizzo che causano picchi al quarto anno</w:t>
            </w:r>
            <w:r w:rsidRPr="009D0468">
              <w:rPr>
                <w:rFonts w:ascii="Arial" w:hAnsi="Arial" w:cs="Arial"/>
              </w:rPr>
              <w:t>.</w:t>
            </w:r>
          </w:p>
          <w:p w14:paraId="48252E5F" w14:textId="77777777" w:rsidR="009D0468" w:rsidRPr="009D0468" w:rsidRDefault="009D0468" w:rsidP="00AB674A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6279CF">
              <w:rPr>
                <w:rStyle w:val="citation-93"/>
                <w:rFonts w:ascii="Arial" w:hAnsi="Arial" w:cs="Arial"/>
                <w:b/>
                <w:bCs/>
              </w:rPr>
              <w:t>Apprendimento L2</w:t>
            </w:r>
            <w:r w:rsidRPr="006279CF">
              <w:rPr>
                <w:rStyle w:val="citation-93"/>
                <w:rFonts w:ascii="Arial" w:hAnsi="Arial" w:cs="Arial"/>
              </w:rPr>
              <w:t>: Percorsi specifici per la lingua italiana come L2</w:t>
            </w:r>
            <w:r>
              <w:t>.</w:t>
            </w:r>
          </w:p>
          <w:p w14:paraId="5570C229" w14:textId="77777777" w:rsidR="009D0468" w:rsidRPr="009D0468" w:rsidRDefault="009D0468" w:rsidP="009D0468">
            <w:pPr>
              <w:spacing w:before="100" w:beforeAutospacing="1" w:after="100" w:afterAutospacing="1" w:line="240" w:lineRule="auto"/>
              <w:ind w:left="360"/>
              <w:rPr>
                <w:rFonts w:ascii="Arial" w:eastAsia="Times New Roman" w:hAnsi="Arial" w:cs="Arial"/>
                <w:b/>
                <w:bCs/>
                <w:lang w:eastAsia="it-IT"/>
              </w:rPr>
            </w:pPr>
          </w:p>
        </w:tc>
      </w:tr>
      <w:tr w:rsidR="00AB674A" w:rsidRPr="000A2C10" w14:paraId="06AAEDC9" w14:textId="77777777" w:rsidTr="00AB674A">
        <w:tc>
          <w:tcPr>
            <w:tcW w:w="9628" w:type="dxa"/>
            <w:gridSpan w:val="2"/>
          </w:tcPr>
          <w:p w14:paraId="56013068" w14:textId="77777777" w:rsidR="00AB674A" w:rsidRPr="000A2C10" w:rsidRDefault="00AB674A" w:rsidP="002E64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A2C10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Risultati nelle prove standardizzate</w:t>
            </w:r>
          </w:p>
        </w:tc>
      </w:tr>
      <w:tr w:rsidR="00AB674A" w:rsidRPr="000A2C10" w14:paraId="520940EA" w14:textId="77777777" w:rsidTr="00326962">
        <w:tc>
          <w:tcPr>
            <w:tcW w:w="4814" w:type="dxa"/>
          </w:tcPr>
          <w:p w14:paraId="6670EFFD" w14:textId="77777777" w:rsidR="00AB674A" w:rsidRPr="000A2C10" w:rsidRDefault="00AB674A" w:rsidP="00AB674A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iCs/>
              </w:rPr>
            </w:pPr>
            <w:r w:rsidRPr="000A2C10">
              <w:rPr>
                <w:rFonts w:ascii="Arial" w:eastAsia="Times New Roman" w:hAnsi="Arial" w:cs="Arial"/>
                <w:lang w:eastAsia="it-IT"/>
              </w:rPr>
              <w:t xml:space="preserve">Continuare a perseguire il riallineamento dei risultati delle prove INVALSI (Grado 10 e 13) ai livelli pre-covid dell'istituto, diminuendo </w:t>
            </w:r>
            <w:r w:rsidRPr="000A2C10">
              <w:rPr>
                <w:rFonts w:ascii="Arial" w:hAnsi="Arial" w:cs="Arial"/>
                <w:iCs/>
              </w:rPr>
              <w:t>il divario fra gli esiti di classi parallele dello stesso indirizzo.</w:t>
            </w:r>
          </w:p>
          <w:p w14:paraId="299C0808" w14:textId="77777777" w:rsidR="00AB674A" w:rsidRPr="000A2C10" w:rsidRDefault="00AB674A" w:rsidP="00A826B6">
            <w:pPr>
              <w:pStyle w:val="Paragrafoelenco"/>
              <w:spacing w:after="0" w:line="240" w:lineRule="auto"/>
              <w:ind w:left="360"/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14:paraId="61ECD93F" w14:textId="77777777" w:rsidR="00AB674A" w:rsidRPr="000A2C10" w:rsidRDefault="00AB674A" w:rsidP="00AB674A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Recupero del Delta: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Incrementare il punteggio medio (attualmente tra 228 e 233 punti) per tornare a superare i 240 punti (+20% rispetto alla media nazionale).</w:t>
            </w:r>
          </w:p>
          <w:p w14:paraId="6820EBF7" w14:textId="6D3FE69C" w:rsidR="00AB674A" w:rsidRPr="00A826B6" w:rsidRDefault="00AB674A" w:rsidP="00A826B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872E06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Potenziamento </w:t>
            </w:r>
            <w:r w:rsidR="00872E06" w:rsidRPr="0079296F">
              <w:rPr>
                <w:rFonts w:ascii="Arial" w:eastAsia="Times New Roman" w:hAnsi="Arial" w:cs="Arial"/>
                <w:b/>
                <w:bCs/>
                <w:lang w:eastAsia="it-IT"/>
              </w:rPr>
              <w:t>delle competenze linguistiche</w:t>
            </w: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: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Accelerare il recupero delle competenze linguistiche nella lingua italiana in tutti gli indirizzi, in particolare nel </w:t>
            </w:r>
            <w:r w:rsidRPr="000A2C10">
              <w:rPr>
                <w:rFonts w:ascii="Arial" w:eastAsia="Times New Roman" w:hAnsi="Arial" w:cs="Arial"/>
                <w:lang w:eastAsia="it-IT"/>
              </w:rPr>
              <w:lastRenderedPageBreak/>
              <w:t>Linguistico, che attualmente non risulta ancora soddisfacente.</w:t>
            </w:r>
          </w:p>
        </w:tc>
      </w:tr>
      <w:tr w:rsidR="006279CF" w:rsidRPr="000A2C10" w14:paraId="17AEE32B" w14:textId="77777777" w:rsidTr="00960A60">
        <w:tc>
          <w:tcPr>
            <w:tcW w:w="9628" w:type="dxa"/>
            <w:gridSpan w:val="2"/>
          </w:tcPr>
          <w:p w14:paraId="480C3736" w14:textId="77777777" w:rsidR="006279CF" w:rsidRPr="000A2C10" w:rsidRDefault="006279CF" w:rsidP="006279C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79296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lastRenderedPageBreak/>
              <w:t>Obiettivi di processo</w:t>
            </w:r>
          </w:p>
        </w:tc>
      </w:tr>
      <w:tr w:rsidR="006279CF" w:rsidRPr="000A2C10" w14:paraId="1AF060ED" w14:textId="77777777" w:rsidTr="0010570A">
        <w:tc>
          <w:tcPr>
            <w:tcW w:w="9628" w:type="dxa"/>
            <w:gridSpan w:val="2"/>
          </w:tcPr>
          <w:p w14:paraId="2B4DA637" w14:textId="77777777" w:rsidR="006279CF" w:rsidRPr="006279CF" w:rsidRDefault="006279CF" w:rsidP="006279CF">
            <w:pPr>
              <w:spacing w:before="100" w:beforeAutospacing="1" w:after="100" w:afterAutospacing="1" w:line="240" w:lineRule="auto"/>
              <w:ind w:left="360"/>
              <w:rPr>
                <w:rFonts w:ascii="Arial" w:hAnsi="Arial" w:cs="Arial"/>
              </w:rPr>
            </w:pPr>
            <w:r w:rsidRPr="006279CF">
              <w:rPr>
                <w:rStyle w:val="citation-91"/>
                <w:rFonts w:ascii="Arial" w:hAnsi="Arial" w:cs="Arial"/>
                <w:b/>
                <w:bCs/>
              </w:rPr>
              <w:t>Simulazioni e Analisi dei quesiti</w:t>
            </w:r>
            <w:r w:rsidRPr="006279CF">
              <w:rPr>
                <w:rStyle w:val="citation-91"/>
                <w:rFonts w:ascii="Arial" w:hAnsi="Arial" w:cs="Arial"/>
              </w:rPr>
              <w:t>: Integrazione curricolare dei quadri di riferimento INVALSI (Grado 10 e 13)</w:t>
            </w:r>
            <w:r w:rsidRPr="006279CF">
              <w:rPr>
                <w:rFonts w:ascii="Arial" w:hAnsi="Arial" w:cs="Arial"/>
              </w:rPr>
              <w:t>.</w:t>
            </w:r>
          </w:p>
          <w:p w14:paraId="5CEE4B4B" w14:textId="473165BA" w:rsidR="006279CF" w:rsidRPr="00A826B6" w:rsidRDefault="006279CF" w:rsidP="006279CF">
            <w:pPr>
              <w:spacing w:before="100" w:beforeAutospacing="1" w:after="100" w:afterAutospacing="1" w:line="240" w:lineRule="auto"/>
              <w:ind w:left="360"/>
              <w:rPr>
                <w:rStyle w:val="citation-89"/>
                <w:rFonts w:ascii="Arial" w:hAnsi="Arial" w:cs="Arial"/>
              </w:rPr>
            </w:pPr>
            <w:r w:rsidRPr="006279CF">
              <w:rPr>
                <w:rStyle w:val="citation-89"/>
                <w:rFonts w:ascii="Arial" w:hAnsi="Arial" w:cs="Arial"/>
                <w:b/>
                <w:bCs/>
              </w:rPr>
              <w:t>Laboratori di potenziamento linguistico</w:t>
            </w:r>
            <w:r w:rsidRPr="006279CF">
              <w:rPr>
                <w:rStyle w:val="citation-89"/>
                <w:rFonts w:ascii="Arial" w:hAnsi="Arial" w:cs="Arial"/>
              </w:rPr>
              <w:t>: Moduli pomeridiani focalizzati su grammatica e comprensione</w:t>
            </w:r>
            <w:r w:rsidR="0079296F">
              <w:rPr>
                <w:rStyle w:val="citation-89"/>
                <w:rFonts w:ascii="Arial" w:hAnsi="Arial" w:cs="Arial"/>
              </w:rPr>
              <w:t xml:space="preserve"> </w:t>
            </w:r>
            <w:r w:rsidR="0079296F" w:rsidRPr="00A826B6">
              <w:rPr>
                <w:rStyle w:val="citation-89"/>
                <w:rFonts w:ascii="Arial" w:hAnsi="Arial" w:cs="Arial"/>
              </w:rPr>
              <w:t>di testi in lingua italiana</w:t>
            </w:r>
            <w:r w:rsidRPr="00A826B6">
              <w:rPr>
                <w:rStyle w:val="citation-89"/>
                <w:rFonts w:ascii="Arial" w:hAnsi="Arial" w:cs="Arial"/>
              </w:rPr>
              <w:t>.</w:t>
            </w:r>
          </w:p>
          <w:p w14:paraId="3CCB68BE" w14:textId="77777777" w:rsidR="006279CF" w:rsidRPr="006279CF" w:rsidRDefault="006279CF" w:rsidP="006279CF">
            <w:pPr>
              <w:spacing w:before="100" w:beforeAutospacing="1" w:after="100" w:afterAutospacing="1" w:line="240" w:lineRule="auto"/>
              <w:ind w:left="360"/>
              <w:rPr>
                <w:rStyle w:val="citation-87"/>
                <w:rFonts w:ascii="Arial" w:hAnsi="Arial" w:cs="Arial"/>
              </w:rPr>
            </w:pPr>
            <w:r w:rsidRPr="006279CF">
              <w:rPr>
                <w:rStyle w:val="citation-87"/>
                <w:rFonts w:ascii="Arial" w:hAnsi="Arial" w:cs="Arial"/>
                <w:b/>
                <w:bCs/>
              </w:rPr>
              <w:t>Valorizzazione Eccellenze e Peer-Tutoring</w:t>
            </w:r>
            <w:r w:rsidRPr="006279CF">
              <w:rPr>
                <w:rStyle w:val="citation-87"/>
                <w:rFonts w:ascii="Arial" w:hAnsi="Arial" w:cs="Arial"/>
              </w:rPr>
              <w:t>: Approfondimenti per profili alti e tutoraggio tra pari.</w:t>
            </w:r>
          </w:p>
          <w:p w14:paraId="627E1B76" w14:textId="3BDC99A5" w:rsidR="006279CF" w:rsidRPr="000A2C10" w:rsidRDefault="006279CF" w:rsidP="0079296F">
            <w:pPr>
              <w:spacing w:before="100" w:beforeAutospacing="1" w:line="240" w:lineRule="auto"/>
              <w:ind w:left="360"/>
              <w:jc w:val="both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6279CF">
              <w:rPr>
                <w:rStyle w:val="citation-85"/>
                <w:rFonts w:ascii="Arial" w:hAnsi="Arial" w:cs="Arial"/>
                <w:b/>
                <w:bCs/>
              </w:rPr>
              <w:t>Valutazione per classi parallele</w:t>
            </w:r>
            <w:r w:rsidRPr="006279CF">
              <w:rPr>
                <w:rStyle w:val="citation-85"/>
                <w:rFonts w:ascii="Arial" w:hAnsi="Arial" w:cs="Arial"/>
              </w:rPr>
              <w:t>: Estensione della programmazione e valutazione condivisa</w:t>
            </w:r>
            <w:r w:rsidR="0079296F">
              <w:rPr>
                <w:rStyle w:val="citation-85"/>
                <w:rFonts w:ascii="Arial" w:hAnsi="Arial" w:cs="Arial"/>
              </w:rPr>
              <w:t>.</w:t>
            </w:r>
          </w:p>
        </w:tc>
      </w:tr>
      <w:tr w:rsidR="00AB674A" w:rsidRPr="000A2C10" w14:paraId="6229EB89" w14:textId="77777777" w:rsidTr="00AB674A">
        <w:tc>
          <w:tcPr>
            <w:tcW w:w="9628" w:type="dxa"/>
            <w:gridSpan w:val="2"/>
          </w:tcPr>
          <w:p w14:paraId="4E9FB330" w14:textId="77777777" w:rsidR="00AB674A" w:rsidRDefault="00326962" w:rsidP="000666C2">
            <w:pPr>
              <w:spacing w:after="0" w:line="240" w:lineRule="auto"/>
              <w:jc w:val="center"/>
              <w:rPr>
                <w:rStyle w:val="Enfasicorsivo"/>
                <w:rFonts w:ascii="Arial" w:hAnsi="Arial" w:cs="Arial"/>
                <w:b/>
                <w:i w:val="0"/>
                <w:color w:val="333333"/>
                <w:sz w:val="24"/>
                <w:szCs w:val="24"/>
              </w:rPr>
            </w:pPr>
            <w:r w:rsidRPr="000A2C10">
              <w:rPr>
                <w:rStyle w:val="Enfasicorsivo"/>
                <w:rFonts w:ascii="Arial" w:hAnsi="Arial" w:cs="Arial"/>
                <w:b/>
                <w:i w:val="0"/>
                <w:color w:val="333333"/>
                <w:sz w:val="24"/>
                <w:szCs w:val="24"/>
              </w:rPr>
              <w:t>Esiti in termini di benessere a scuola</w:t>
            </w:r>
          </w:p>
          <w:p w14:paraId="12C31C86" w14:textId="77777777" w:rsidR="00CC0F54" w:rsidRPr="000666C2" w:rsidRDefault="00CC0F54" w:rsidP="000666C2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color w:val="333333"/>
                <w:sz w:val="24"/>
                <w:szCs w:val="24"/>
              </w:rPr>
            </w:pPr>
          </w:p>
        </w:tc>
      </w:tr>
      <w:tr w:rsidR="00AB674A" w:rsidRPr="000A2C10" w14:paraId="69685CA4" w14:textId="77777777" w:rsidTr="00326962">
        <w:trPr>
          <w:trHeight w:val="488"/>
        </w:trPr>
        <w:tc>
          <w:tcPr>
            <w:tcW w:w="4814" w:type="dxa"/>
          </w:tcPr>
          <w:p w14:paraId="7D3DE312" w14:textId="77777777" w:rsidR="00AB674A" w:rsidRPr="000A2C10" w:rsidRDefault="00AB674A" w:rsidP="00AB674A">
            <w:pPr>
              <w:pStyle w:val="NormaleWeb"/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</w:rPr>
            </w:pPr>
            <w:r w:rsidRPr="000A2C10">
              <w:rPr>
                <w:rFonts w:ascii="Arial" w:hAnsi="Arial" w:cs="Arial"/>
                <w:sz w:val="22"/>
                <w:szCs w:val="22"/>
              </w:rPr>
              <w:t xml:space="preserve">Rafforzare il </w:t>
            </w:r>
            <w:r w:rsidRPr="000A2C10">
              <w:rPr>
                <w:rStyle w:val="Enfasigrassetto"/>
                <w:rFonts w:ascii="Arial" w:hAnsi="Arial" w:cs="Arial"/>
                <w:sz w:val="22"/>
                <w:szCs w:val="22"/>
              </w:rPr>
              <w:t>benessere psicofisico e sociale degli studenti</w:t>
            </w:r>
            <w:r w:rsidRPr="000A2C10">
              <w:rPr>
                <w:rFonts w:ascii="Arial" w:hAnsi="Arial" w:cs="Arial"/>
                <w:sz w:val="22"/>
                <w:szCs w:val="22"/>
              </w:rPr>
              <w:t>, con particolare attenzione alla qualità della relazione educativa tra docenti e studenti.</w:t>
            </w:r>
          </w:p>
          <w:p w14:paraId="4A3D36DB" w14:textId="77777777" w:rsidR="00AB674A" w:rsidRPr="000A2C10" w:rsidRDefault="00AB674A" w:rsidP="00AB674A">
            <w:pPr>
              <w:pStyle w:val="NormaleWeb"/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</w:rPr>
            </w:pPr>
            <w:r w:rsidRPr="000A2C10">
              <w:rPr>
                <w:rFonts w:ascii="Arial" w:hAnsi="Arial" w:cs="Arial"/>
                <w:sz w:val="22"/>
                <w:szCs w:val="22"/>
              </w:rPr>
              <w:t xml:space="preserve">Incrementare il </w:t>
            </w:r>
            <w:r w:rsidRPr="000A2C10">
              <w:rPr>
                <w:rStyle w:val="Enfasigrassetto"/>
                <w:rFonts w:ascii="Arial" w:hAnsi="Arial" w:cs="Arial"/>
                <w:sz w:val="22"/>
                <w:szCs w:val="22"/>
              </w:rPr>
              <w:t>senso di appartenenza alla comunità scolastica</w:t>
            </w:r>
            <w:r w:rsidRPr="000A2C10">
              <w:rPr>
                <w:rFonts w:ascii="Arial" w:hAnsi="Arial" w:cs="Arial"/>
                <w:sz w:val="22"/>
                <w:szCs w:val="22"/>
              </w:rPr>
              <w:t xml:space="preserve"> e il coinvolgimento attivo degli studenti nella vita della scuola.</w:t>
            </w:r>
          </w:p>
          <w:p w14:paraId="296E3937" w14:textId="77777777" w:rsidR="00AB674A" w:rsidRPr="000A2C10" w:rsidRDefault="00AB674A" w:rsidP="00AB674A">
            <w:pPr>
              <w:pStyle w:val="NormaleWeb"/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</w:rPr>
            </w:pPr>
            <w:r w:rsidRPr="000A2C10">
              <w:rPr>
                <w:rFonts w:ascii="Arial" w:hAnsi="Arial" w:cs="Arial"/>
                <w:sz w:val="22"/>
                <w:szCs w:val="22"/>
              </w:rPr>
              <w:t xml:space="preserve">Potenziare </w:t>
            </w:r>
            <w:r w:rsidRPr="000A2C10">
              <w:rPr>
                <w:rStyle w:val="Enfasigrassetto"/>
                <w:rFonts w:ascii="Arial" w:hAnsi="Arial" w:cs="Arial"/>
                <w:sz w:val="22"/>
                <w:szCs w:val="22"/>
              </w:rPr>
              <w:t>autostima, motivazione e disposizione all’apprendimento</w:t>
            </w:r>
            <w:r w:rsidRPr="000A2C10">
              <w:rPr>
                <w:rFonts w:ascii="Arial" w:hAnsi="Arial" w:cs="Arial"/>
                <w:sz w:val="22"/>
                <w:szCs w:val="22"/>
              </w:rPr>
              <w:t xml:space="preserve"> degli studenti, favorendo un clima di classe positivo e inclusivo.</w:t>
            </w:r>
          </w:p>
          <w:p w14:paraId="0495BBAA" w14:textId="77777777" w:rsidR="00AB674A" w:rsidRPr="000A2C10" w:rsidRDefault="00AB674A" w:rsidP="002E6415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14:paraId="7F4D2393" w14:textId="77777777" w:rsidR="00AB674A" w:rsidRPr="000A2C10" w:rsidRDefault="00AB674A" w:rsidP="000A2C10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Style w:val="Enfasicorsivo"/>
                <w:rFonts w:ascii="Arial" w:hAnsi="Arial" w:cs="Arial"/>
                <w:b/>
                <w:i w:val="0"/>
                <w:color w:val="333333"/>
                <w:sz w:val="24"/>
                <w:szCs w:val="24"/>
              </w:rPr>
            </w:pPr>
            <w:r w:rsidRPr="000A2C10">
              <w:rPr>
                <w:rFonts w:ascii="Arial" w:hAnsi="Arial" w:cs="Arial"/>
              </w:rPr>
              <w:t xml:space="preserve">Migliorare la percezione dei docenti della qualità della loro relazione educativa con gli studenti, anche attraverso la somministrazione di un questionario di valutazione rivolto ai docenti. </w:t>
            </w:r>
          </w:p>
          <w:p w14:paraId="4D5AAECB" w14:textId="77777777" w:rsidR="00AB674A" w:rsidRPr="000A2C10" w:rsidRDefault="00AB674A" w:rsidP="000A2C10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iCs/>
                <w:color w:val="333333"/>
                <w:sz w:val="24"/>
                <w:szCs w:val="24"/>
              </w:rPr>
            </w:pPr>
            <w:r w:rsidRPr="000A2C10">
              <w:rPr>
                <w:rFonts w:ascii="Arial" w:hAnsi="Arial" w:cs="Arial"/>
              </w:rPr>
              <w:t xml:space="preserve">Incrementare la partecipazione attiva degli studenti alla vita scolastica, creando occasioni più fruibili di intervento diretto. </w:t>
            </w:r>
          </w:p>
          <w:p w14:paraId="5A129657" w14:textId="77777777" w:rsidR="00AB674A" w:rsidRPr="0079296F" w:rsidRDefault="00AB674A" w:rsidP="002E6415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b/>
                <w:iCs/>
                <w:color w:val="333333"/>
                <w:sz w:val="24"/>
                <w:szCs w:val="24"/>
              </w:rPr>
            </w:pPr>
            <w:r w:rsidRPr="000A2C10">
              <w:rPr>
                <w:rFonts w:ascii="Arial" w:hAnsi="Arial" w:cs="Arial"/>
              </w:rPr>
              <w:t>Potenziare autostima, autonomia e motivazione allo studio attraverso azioni di monitoraggio più frequenti delle attività di orientamento.</w:t>
            </w:r>
          </w:p>
          <w:p w14:paraId="2AF08D45" w14:textId="1A6C7E22" w:rsidR="0079296F" w:rsidRPr="0079296F" w:rsidRDefault="0079296F" w:rsidP="0079296F">
            <w:pPr>
              <w:spacing w:after="0" w:line="240" w:lineRule="auto"/>
              <w:rPr>
                <w:rFonts w:ascii="Arial" w:hAnsi="Arial" w:cs="Arial"/>
                <w:b/>
                <w:iCs/>
                <w:color w:val="333333"/>
                <w:sz w:val="24"/>
                <w:szCs w:val="24"/>
              </w:rPr>
            </w:pPr>
          </w:p>
        </w:tc>
      </w:tr>
      <w:tr w:rsidR="00CC0F54" w:rsidRPr="000A2C10" w14:paraId="6C82B1D9" w14:textId="77777777" w:rsidTr="009A0344">
        <w:trPr>
          <w:trHeight w:val="488"/>
        </w:trPr>
        <w:tc>
          <w:tcPr>
            <w:tcW w:w="9628" w:type="dxa"/>
            <w:gridSpan w:val="2"/>
          </w:tcPr>
          <w:p w14:paraId="3A9F729C" w14:textId="61270405" w:rsidR="00CC0F54" w:rsidRPr="00CC0F54" w:rsidRDefault="00CC0F54" w:rsidP="00CC0F54">
            <w:pPr>
              <w:pStyle w:val="Paragrafoelenco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C0F5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Obiettivi di processo</w:t>
            </w:r>
          </w:p>
          <w:p w14:paraId="715F350A" w14:textId="77777777" w:rsidR="00CC0F54" w:rsidRPr="000A2C10" w:rsidRDefault="00CC0F54" w:rsidP="00CC0F54">
            <w:pPr>
              <w:pStyle w:val="Paragrafoelenco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C0F54" w:rsidRPr="000A2C10" w14:paraId="3D4A16C5" w14:textId="77777777" w:rsidTr="009A0344">
        <w:trPr>
          <w:trHeight w:val="488"/>
        </w:trPr>
        <w:tc>
          <w:tcPr>
            <w:tcW w:w="9628" w:type="dxa"/>
            <w:gridSpan w:val="2"/>
          </w:tcPr>
          <w:p w14:paraId="2BF60444" w14:textId="77777777" w:rsidR="00CC0F54" w:rsidRDefault="00CC0F54" w:rsidP="00CC0F54">
            <w:pPr>
              <w:pStyle w:val="Paragrafoelenco"/>
              <w:spacing w:after="0" w:line="240" w:lineRule="auto"/>
              <w:ind w:left="708"/>
              <w:rPr>
                <w:rFonts w:ascii="Arial" w:hAnsi="Arial" w:cs="Arial"/>
              </w:rPr>
            </w:pPr>
            <w:r w:rsidRPr="006279CF">
              <w:rPr>
                <w:rStyle w:val="citation-83"/>
                <w:rFonts w:ascii="Arial" w:hAnsi="Arial" w:cs="Arial"/>
                <w:b/>
                <w:bCs/>
              </w:rPr>
              <w:t>Formazione docenti e Buone pratiche</w:t>
            </w:r>
            <w:r w:rsidRPr="006279CF">
              <w:rPr>
                <w:rStyle w:val="citation-83"/>
                <w:rFonts w:ascii="Arial" w:hAnsi="Arial" w:cs="Arial"/>
              </w:rPr>
              <w:t>: Focus su didattica relazionale, gestione del clima e confronto nei dipartimenti</w:t>
            </w:r>
            <w:r w:rsidRPr="006279CF">
              <w:rPr>
                <w:rFonts w:ascii="Arial" w:hAnsi="Arial" w:cs="Arial"/>
              </w:rPr>
              <w:t>.</w:t>
            </w:r>
          </w:p>
          <w:p w14:paraId="180E745B" w14:textId="77777777" w:rsidR="00CC0F54" w:rsidRPr="006279CF" w:rsidRDefault="00CC0F54" w:rsidP="00CC0F54">
            <w:pPr>
              <w:pStyle w:val="Paragrafoelenco"/>
              <w:spacing w:after="0" w:line="240" w:lineRule="auto"/>
              <w:ind w:left="708"/>
              <w:rPr>
                <w:rFonts w:ascii="Arial" w:hAnsi="Arial" w:cs="Arial"/>
              </w:rPr>
            </w:pPr>
          </w:p>
          <w:p w14:paraId="7D927DC1" w14:textId="77777777" w:rsidR="00CC0F54" w:rsidRDefault="00CC0F54" w:rsidP="00CC0F54">
            <w:pPr>
              <w:pStyle w:val="Paragrafoelenco"/>
              <w:spacing w:after="0" w:line="240" w:lineRule="auto"/>
              <w:ind w:left="708"/>
              <w:rPr>
                <w:rFonts w:ascii="Arial" w:hAnsi="Arial" w:cs="Arial"/>
              </w:rPr>
            </w:pPr>
            <w:r w:rsidRPr="006279CF">
              <w:rPr>
                <w:rStyle w:val="citation-81"/>
                <w:rFonts w:ascii="Arial" w:hAnsi="Arial" w:cs="Arial"/>
                <w:b/>
                <w:bCs/>
              </w:rPr>
              <w:t>Metodologie attive e inclusive</w:t>
            </w:r>
            <w:r w:rsidRPr="006279CF">
              <w:rPr>
                <w:rStyle w:val="citation-81"/>
                <w:rFonts w:ascii="Arial" w:hAnsi="Arial" w:cs="Arial"/>
              </w:rPr>
              <w:t xml:space="preserve">: Uso di </w:t>
            </w:r>
            <w:proofErr w:type="spellStart"/>
            <w:r w:rsidRPr="006279CF">
              <w:rPr>
                <w:rStyle w:val="citation-81"/>
                <w:rFonts w:ascii="Arial" w:hAnsi="Arial" w:cs="Arial"/>
                <w:i/>
                <w:iCs/>
              </w:rPr>
              <w:t>debate</w:t>
            </w:r>
            <w:proofErr w:type="spellEnd"/>
            <w:r w:rsidRPr="006279CF">
              <w:rPr>
                <w:rStyle w:val="citation-81"/>
                <w:rFonts w:ascii="Arial" w:hAnsi="Arial" w:cs="Arial"/>
                <w:i/>
                <w:iCs/>
              </w:rPr>
              <w:t xml:space="preserve">, </w:t>
            </w:r>
            <w:proofErr w:type="spellStart"/>
            <w:r w:rsidRPr="006279CF">
              <w:rPr>
                <w:rStyle w:val="citation-81"/>
                <w:rFonts w:ascii="Arial" w:hAnsi="Arial" w:cs="Arial"/>
                <w:i/>
                <w:iCs/>
              </w:rPr>
              <w:t>flipped</w:t>
            </w:r>
            <w:proofErr w:type="spellEnd"/>
            <w:r w:rsidRPr="006279CF">
              <w:rPr>
                <w:rStyle w:val="citation-81"/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6279CF">
              <w:rPr>
                <w:rStyle w:val="citation-81"/>
                <w:rFonts w:ascii="Arial" w:hAnsi="Arial" w:cs="Arial"/>
                <w:i/>
                <w:iCs/>
              </w:rPr>
              <w:t>classroom</w:t>
            </w:r>
            <w:proofErr w:type="spellEnd"/>
            <w:r w:rsidRPr="006279CF">
              <w:rPr>
                <w:rStyle w:val="citation-81"/>
                <w:rFonts w:ascii="Arial" w:hAnsi="Arial" w:cs="Arial"/>
              </w:rPr>
              <w:t xml:space="preserve"> e </w:t>
            </w:r>
            <w:r w:rsidRPr="006279CF">
              <w:rPr>
                <w:rStyle w:val="citation-81"/>
                <w:rFonts w:ascii="Arial" w:hAnsi="Arial" w:cs="Arial"/>
                <w:i/>
                <w:iCs/>
              </w:rPr>
              <w:t>cooperative learning</w:t>
            </w:r>
            <w:r w:rsidRPr="006279CF">
              <w:rPr>
                <w:rFonts w:ascii="Arial" w:hAnsi="Arial" w:cs="Arial"/>
              </w:rPr>
              <w:t>.</w:t>
            </w:r>
          </w:p>
          <w:p w14:paraId="77EF45E1" w14:textId="77777777" w:rsidR="00CC0F54" w:rsidRPr="006279CF" w:rsidRDefault="00CC0F54" w:rsidP="00CC0F54">
            <w:pPr>
              <w:pStyle w:val="Paragrafoelenco"/>
              <w:spacing w:after="0" w:line="240" w:lineRule="auto"/>
              <w:ind w:left="708"/>
              <w:rPr>
                <w:rFonts w:ascii="Arial" w:hAnsi="Arial" w:cs="Arial"/>
              </w:rPr>
            </w:pPr>
          </w:p>
          <w:p w14:paraId="3158B0D1" w14:textId="77777777" w:rsidR="00CC0F54" w:rsidRDefault="00CC0F54" w:rsidP="00CC0F54">
            <w:pPr>
              <w:pStyle w:val="Paragrafoelenco"/>
              <w:spacing w:after="0" w:line="240" w:lineRule="auto"/>
              <w:ind w:left="708"/>
              <w:rPr>
                <w:rFonts w:ascii="Arial" w:hAnsi="Arial" w:cs="Arial"/>
              </w:rPr>
            </w:pPr>
            <w:r w:rsidRPr="006279CF">
              <w:rPr>
                <w:rStyle w:val="citation-79"/>
                <w:rFonts w:ascii="Arial" w:hAnsi="Arial" w:cs="Arial"/>
                <w:b/>
                <w:bCs/>
              </w:rPr>
              <w:t>Progettazione partecipata e Ascolto</w:t>
            </w:r>
            <w:r w:rsidRPr="006279CF">
              <w:rPr>
                <w:rStyle w:val="citation-79"/>
                <w:rFonts w:ascii="Arial" w:hAnsi="Arial" w:cs="Arial"/>
              </w:rPr>
              <w:t>: Coinvolgimento degli studenti nella definizione di regole e attività</w:t>
            </w:r>
            <w:r w:rsidRPr="006279CF">
              <w:rPr>
                <w:rFonts w:ascii="Arial" w:hAnsi="Arial" w:cs="Arial"/>
              </w:rPr>
              <w:t>.</w:t>
            </w:r>
          </w:p>
          <w:p w14:paraId="328400F1" w14:textId="77777777" w:rsidR="00CC0F54" w:rsidRPr="006279CF" w:rsidRDefault="00CC0F54" w:rsidP="00CC0F54">
            <w:pPr>
              <w:pStyle w:val="Paragrafoelenco"/>
              <w:spacing w:after="0" w:line="240" w:lineRule="auto"/>
              <w:ind w:left="708"/>
              <w:rPr>
                <w:rFonts w:ascii="Arial" w:hAnsi="Arial" w:cs="Arial"/>
              </w:rPr>
            </w:pPr>
          </w:p>
          <w:p w14:paraId="729AAC91" w14:textId="77777777" w:rsidR="00CC0F54" w:rsidRDefault="00CC0F54" w:rsidP="00CC0F54">
            <w:pPr>
              <w:pStyle w:val="Paragrafoelenco"/>
              <w:spacing w:after="0" w:line="240" w:lineRule="auto"/>
              <w:ind w:left="708"/>
              <w:rPr>
                <w:rFonts w:ascii="Arial" w:hAnsi="Arial" w:cs="Arial"/>
              </w:rPr>
            </w:pPr>
            <w:r w:rsidRPr="006279CF">
              <w:rPr>
                <w:rStyle w:val="citation-77"/>
                <w:rFonts w:ascii="Arial" w:hAnsi="Arial" w:cs="Arial"/>
                <w:b/>
                <w:bCs/>
              </w:rPr>
              <w:t>Monitoraggio Orientamento</w:t>
            </w:r>
            <w:r w:rsidRPr="006279CF">
              <w:rPr>
                <w:rStyle w:val="citation-77"/>
                <w:rFonts w:ascii="Arial" w:hAnsi="Arial" w:cs="Arial"/>
              </w:rPr>
              <w:t>: Azioni più frequenti per seguire lo sviluppo delle competenze trasversali</w:t>
            </w:r>
            <w:r w:rsidRPr="006279CF">
              <w:rPr>
                <w:rFonts w:ascii="Arial" w:hAnsi="Arial" w:cs="Arial"/>
              </w:rPr>
              <w:t>.</w:t>
            </w:r>
          </w:p>
          <w:p w14:paraId="0D8B8A6C" w14:textId="0D24EE2D" w:rsidR="00CC0F54" w:rsidRDefault="00CC0F54" w:rsidP="00CC0F54">
            <w:pPr>
              <w:pStyle w:val="Paragrafoelenco"/>
              <w:spacing w:after="0" w:line="240" w:lineRule="auto"/>
              <w:ind w:left="708"/>
              <w:rPr>
                <w:rFonts w:ascii="Arial" w:hAnsi="Arial" w:cs="Arial"/>
              </w:rPr>
            </w:pPr>
          </w:p>
        </w:tc>
      </w:tr>
    </w:tbl>
    <w:p w14:paraId="36DEF428" w14:textId="77777777" w:rsidR="00CC0F54" w:rsidRDefault="00CC0F54"/>
    <w:p w14:paraId="7E46BDD6" w14:textId="77777777" w:rsidR="00CC0F54" w:rsidRDefault="00CC0F54" w:rsidP="00CC0F54">
      <w:pPr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0A440908" w14:textId="77777777" w:rsidR="00CC0F54" w:rsidRDefault="00CC0F54" w:rsidP="00CC0F54">
      <w:pPr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7FB567C5" w14:textId="77777777" w:rsidR="00CC0F54" w:rsidRDefault="00CC0F54" w:rsidP="00CC0F54">
      <w:pPr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69011754" w14:textId="77777777" w:rsidR="00A826B6" w:rsidRDefault="00A826B6" w:rsidP="00CC0F54">
      <w:pPr>
        <w:jc w:val="center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76D669F5" w14:textId="477EDD6A" w:rsidR="00CC0F54" w:rsidRPr="00CC0F54" w:rsidRDefault="00CC0F54" w:rsidP="00CC0F5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C0F54">
        <w:rPr>
          <w:rFonts w:ascii="Arial" w:hAnsi="Arial" w:cs="Arial"/>
          <w:b/>
          <w:bCs/>
          <w:sz w:val="24"/>
          <w:szCs w:val="24"/>
          <w:highlight w:val="yellow"/>
        </w:rPr>
        <w:lastRenderedPageBreak/>
        <w:t>AZIONI PREVISTE</w:t>
      </w:r>
      <w:r w:rsidRPr="00CC0F54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7223"/>
      </w:tblGrid>
      <w:tr w:rsidR="00AB674A" w:rsidRPr="000A2C10" w14:paraId="7C68C561" w14:textId="77777777" w:rsidTr="00AB674A">
        <w:tc>
          <w:tcPr>
            <w:tcW w:w="9628" w:type="dxa"/>
            <w:gridSpan w:val="2"/>
          </w:tcPr>
          <w:p w14:paraId="63B6F1D8" w14:textId="732AAEF9" w:rsidR="00CC0F54" w:rsidRPr="000A2C10" w:rsidRDefault="00716053" w:rsidP="00CC0F5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A2C10">
              <w:rPr>
                <w:rFonts w:ascii="Arial" w:hAnsi="Arial" w:cs="Arial"/>
                <w:b/>
                <w:sz w:val="24"/>
                <w:szCs w:val="24"/>
              </w:rPr>
              <w:t>Priorità 1</w:t>
            </w:r>
          </w:p>
        </w:tc>
      </w:tr>
      <w:tr w:rsidR="00716053" w:rsidRPr="000A2C10" w14:paraId="529E7943" w14:textId="77777777" w:rsidTr="00CC0F54">
        <w:trPr>
          <w:trHeight w:val="3104"/>
        </w:trPr>
        <w:tc>
          <w:tcPr>
            <w:tcW w:w="2405" w:type="dxa"/>
          </w:tcPr>
          <w:p w14:paraId="5A69193E" w14:textId="13DE3254" w:rsidR="00716053" w:rsidRPr="006873EA" w:rsidRDefault="00A826B6" w:rsidP="002E641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873EA">
              <w:rPr>
                <w:rFonts w:ascii="Arial" w:hAnsi="Arial" w:cs="Arial"/>
                <w:b/>
              </w:rPr>
              <w:t>Azioni</w:t>
            </w:r>
          </w:p>
          <w:p w14:paraId="0CFA34DF" w14:textId="77777777" w:rsidR="00716053" w:rsidRPr="000A2C10" w:rsidRDefault="00716053" w:rsidP="002E641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223" w:type="dxa"/>
          </w:tcPr>
          <w:p w14:paraId="75CAFE37" w14:textId="77777777" w:rsidR="00716053" w:rsidRPr="000A2C10" w:rsidRDefault="00716053" w:rsidP="0071605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Monitoraggio precoce e Accoglienza: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Istituire momenti di confronto tra i docenti delle classi prime di tutti gli indirizzi per armonizzare i carichi di lavoro e i criteri di valutazione iniziali.</w:t>
            </w:r>
          </w:p>
          <w:p w14:paraId="07876E75" w14:textId="77777777" w:rsidR="00716053" w:rsidRPr="000A2C10" w:rsidRDefault="00716053" w:rsidP="0071605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Sportelli di ri-orientamento: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Attivare </w:t>
            </w:r>
            <w:r w:rsidRPr="000A2C10">
              <w:rPr>
                <w:rFonts w:ascii="Arial" w:eastAsia="Times New Roman" w:hAnsi="Arial" w:cs="Arial"/>
                <w:b/>
                <w:lang w:eastAsia="it-IT"/>
              </w:rPr>
              <w:t xml:space="preserve">percorsi </w:t>
            </w:r>
            <w:r w:rsidRPr="000A2C10">
              <w:rPr>
                <w:rFonts w:ascii="Arial" w:eastAsia="Times New Roman" w:hAnsi="Arial" w:cs="Arial"/>
                <w:lang w:eastAsia="it-IT"/>
              </w:rPr>
              <w:t>di supporto psicologico e didattico nel primo biennio per gestire i trasferimenti in uscita e le difficoltà di adattamento ai licei.</w:t>
            </w:r>
          </w:p>
          <w:p w14:paraId="71A53653" w14:textId="77777777" w:rsidR="007175EA" w:rsidRDefault="00716053" w:rsidP="006F388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7175EA">
              <w:rPr>
                <w:rFonts w:ascii="Arial" w:eastAsia="Times New Roman" w:hAnsi="Arial" w:cs="Arial"/>
                <w:b/>
                <w:bCs/>
                <w:lang w:eastAsia="it-IT"/>
              </w:rPr>
              <w:t>Recupero mirato nel Triennio:</w:t>
            </w:r>
            <w:r w:rsidRPr="007175EA">
              <w:rPr>
                <w:rFonts w:ascii="Arial" w:eastAsia="Times New Roman" w:hAnsi="Arial" w:cs="Arial"/>
                <w:lang w:eastAsia="it-IT"/>
              </w:rPr>
              <w:t xml:space="preserve"> Organizzare corsi di recupero intensivi specifici per le materie che causano il picco di sospens</w:t>
            </w:r>
            <w:r w:rsidR="007175EA">
              <w:rPr>
                <w:rFonts w:ascii="Arial" w:eastAsia="Times New Roman" w:hAnsi="Arial" w:cs="Arial"/>
                <w:lang w:eastAsia="it-IT"/>
              </w:rPr>
              <w:t>ioni di giudizio al quarto anno in tutti gli indirizzi.</w:t>
            </w:r>
          </w:p>
          <w:p w14:paraId="6A21F45A" w14:textId="77777777" w:rsidR="00446A4B" w:rsidRPr="00446A4B" w:rsidRDefault="007875D5" w:rsidP="00E253C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bCs/>
                <w:lang w:eastAsia="it-IT"/>
              </w:rPr>
              <w:t>A</w:t>
            </w:r>
            <w:r w:rsidR="00446A4B">
              <w:rPr>
                <w:rFonts w:ascii="Arial" w:eastAsia="Times New Roman" w:hAnsi="Arial" w:cs="Arial"/>
                <w:bCs/>
                <w:lang w:eastAsia="it-IT"/>
              </w:rPr>
              <w:t xml:space="preserve">zioni di </w:t>
            </w:r>
            <w:r w:rsidR="00446A4B" w:rsidRPr="00446A4B"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recupero disciplinare </w:t>
            </w:r>
            <w:r w:rsidR="00446A4B">
              <w:rPr>
                <w:rFonts w:ascii="Arial" w:eastAsia="Times New Roman" w:hAnsi="Arial" w:cs="Arial"/>
                <w:bCs/>
                <w:lang w:eastAsia="it-IT"/>
              </w:rPr>
              <w:t>nelle materie di indirizzo.</w:t>
            </w:r>
          </w:p>
          <w:p w14:paraId="33A8179C" w14:textId="77777777" w:rsidR="00446A4B" w:rsidRPr="00E253C5" w:rsidRDefault="0090152C" w:rsidP="0090152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bCs/>
                <w:lang w:eastAsia="it-IT"/>
              </w:rPr>
              <w:t xml:space="preserve">Percorsi </w:t>
            </w:r>
            <w:r w:rsidR="00446A4B">
              <w:rPr>
                <w:rFonts w:ascii="Arial" w:eastAsia="Times New Roman" w:hAnsi="Arial" w:cs="Arial"/>
                <w:bCs/>
                <w:lang w:eastAsia="it-IT"/>
              </w:rPr>
              <w:t xml:space="preserve">di </w:t>
            </w:r>
            <w:r w:rsidR="00446A4B" w:rsidRPr="00446A4B">
              <w:rPr>
                <w:rFonts w:ascii="Arial" w:eastAsia="Times New Roman" w:hAnsi="Arial" w:cs="Arial"/>
                <w:b/>
                <w:bCs/>
                <w:lang w:eastAsia="it-IT"/>
              </w:rPr>
              <w:t>apprendimento della Lingua Italiana come L2.</w:t>
            </w:r>
          </w:p>
        </w:tc>
      </w:tr>
      <w:tr w:rsidR="00716053" w:rsidRPr="000A2C10" w14:paraId="7EC4B6F2" w14:textId="77777777" w:rsidTr="00B70D47">
        <w:trPr>
          <w:trHeight w:val="234"/>
        </w:trPr>
        <w:tc>
          <w:tcPr>
            <w:tcW w:w="9628" w:type="dxa"/>
            <w:gridSpan w:val="2"/>
          </w:tcPr>
          <w:p w14:paraId="2C676730" w14:textId="77777777" w:rsidR="00CC0F54" w:rsidRPr="00CC0F54" w:rsidRDefault="00716053" w:rsidP="00CC0F54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CC0F5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Priorità 2</w:t>
            </w:r>
          </w:p>
          <w:p w14:paraId="249EE505" w14:textId="20683D56" w:rsidR="00CC0F54" w:rsidRPr="000A2C10" w:rsidRDefault="00CC0F54" w:rsidP="00CC0F54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</w:p>
        </w:tc>
      </w:tr>
      <w:tr w:rsidR="00716053" w:rsidRPr="000A2C10" w14:paraId="61EA4151" w14:textId="77777777" w:rsidTr="00CC0F54">
        <w:trPr>
          <w:trHeight w:val="234"/>
        </w:trPr>
        <w:tc>
          <w:tcPr>
            <w:tcW w:w="2405" w:type="dxa"/>
          </w:tcPr>
          <w:p w14:paraId="5BAB62B7" w14:textId="77777777" w:rsidR="00716053" w:rsidRPr="000A2C10" w:rsidRDefault="00716053" w:rsidP="00716053">
            <w:pPr>
              <w:spacing w:before="100" w:beforeAutospacing="1" w:after="100" w:afterAutospacing="1" w:line="240" w:lineRule="auto"/>
              <w:ind w:left="720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Azioni</w:t>
            </w:r>
          </w:p>
        </w:tc>
        <w:tc>
          <w:tcPr>
            <w:tcW w:w="7223" w:type="dxa"/>
          </w:tcPr>
          <w:p w14:paraId="58F6E99C" w14:textId="77777777" w:rsidR="00716053" w:rsidRPr="000A2C10" w:rsidRDefault="00716053" w:rsidP="0071605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Laboratori di potenziamento linguistico:</w:t>
            </w:r>
            <w:r w:rsidR="001B75A2">
              <w:rPr>
                <w:rFonts w:ascii="Arial" w:eastAsia="Times New Roman" w:hAnsi="Arial" w:cs="Arial"/>
                <w:lang w:eastAsia="it-IT"/>
              </w:rPr>
              <w:t xml:space="preserve"> a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vviare moduli pomeridiani di recupero </w:t>
            </w:r>
            <w:r w:rsidR="001B75A2">
              <w:rPr>
                <w:rFonts w:ascii="Arial" w:eastAsia="Times New Roman" w:hAnsi="Arial" w:cs="Arial"/>
                <w:lang w:eastAsia="it-IT"/>
              </w:rPr>
              <w:t>di Lingua Italiana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per </w:t>
            </w:r>
            <w:r w:rsidR="001B75A2">
              <w:rPr>
                <w:rFonts w:ascii="Arial" w:eastAsia="Times New Roman" w:hAnsi="Arial" w:cs="Arial"/>
                <w:lang w:eastAsia="it-IT"/>
              </w:rPr>
              <w:t>tutti gli indirizzi</w:t>
            </w:r>
            <w:r w:rsidRPr="000A2C10">
              <w:rPr>
                <w:rFonts w:ascii="Arial" w:eastAsia="Times New Roman" w:hAnsi="Arial" w:cs="Arial"/>
                <w:lang w:eastAsia="it-IT"/>
              </w:rPr>
              <w:t>, focalizzati sulle competenze</w:t>
            </w:r>
            <w:r w:rsidR="001B75A2">
              <w:rPr>
                <w:rFonts w:ascii="Arial" w:eastAsia="Times New Roman" w:hAnsi="Arial" w:cs="Arial"/>
                <w:lang w:eastAsia="it-IT"/>
              </w:rPr>
              <w:t xml:space="preserve"> grammaticali,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di comprensione e produzione che risultano ancora non soddisfacenti.</w:t>
            </w:r>
          </w:p>
          <w:p w14:paraId="136CEB6D" w14:textId="77777777" w:rsidR="00716053" w:rsidRDefault="00716053" w:rsidP="0071605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Simulazioni e Analisi dei quesiti: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Integrare nella programmazione curricolare del Grado 10 e 13 momenti di simulazione dei quadri di riferimento INVALSI per familiarizzare gli studenti con le prove e puntare nuovamente al target d'eccellenza dei 240 punti.</w:t>
            </w:r>
          </w:p>
          <w:p w14:paraId="549081B3" w14:textId="77777777" w:rsidR="002D79FD" w:rsidRPr="000A2C10" w:rsidRDefault="002D79FD" w:rsidP="0071605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Potenziare </w:t>
            </w:r>
            <w:r>
              <w:rPr>
                <w:rFonts w:ascii="Arial" w:eastAsia="Times New Roman" w:hAnsi="Arial" w:cs="Arial"/>
                <w:bCs/>
                <w:lang w:eastAsia="it-IT"/>
              </w:rPr>
              <w:t xml:space="preserve">la programmazione didattica ed estendere la valutazione per classi parallele. </w:t>
            </w:r>
          </w:p>
          <w:p w14:paraId="46CC8658" w14:textId="77777777" w:rsidR="00716053" w:rsidRPr="000A2C10" w:rsidRDefault="00716053" w:rsidP="0071605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Valorizzazione delle Eccellenze: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A66ECA">
              <w:rPr>
                <w:rFonts w:ascii="Arial" w:eastAsia="Times New Roman" w:hAnsi="Arial" w:cs="Arial"/>
                <w:lang w:eastAsia="it-IT"/>
              </w:rPr>
              <w:t>Potenziare i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percorsi di approfondimento per gli studenti con profili d'ingresso alti (Grado 8), per garantire un "effetto-scuola" positivo in uscita.</w:t>
            </w:r>
          </w:p>
          <w:p w14:paraId="2F4AC166" w14:textId="77777777" w:rsidR="002D79FD" w:rsidRPr="006C7164" w:rsidRDefault="00716053" w:rsidP="006C716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Peer-Tutoring tra indirizzi: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="007D1B34">
              <w:rPr>
                <w:rFonts w:ascii="Arial" w:eastAsia="Times New Roman" w:hAnsi="Arial" w:cs="Arial"/>
                <w:lang w:eastAsia="it-IT"/>
              </w:rPr>
              <w:t xml:space="preserve">Valorizzare </w:t>
            </w:r>
            <w:r w:rsidRPr="000A2C10">
              <w:rPr>
                <w:rFonts w:ascii="Arial" w:eastAsia="Times New Roman" w:hAnsi="Arial" w:cs="Arial"/>
                <w:lang w:eastAsia="it-IT"/>
              </w:rPr>
              <w:t>la preparazione degli studenti</w:t>
            </w:r>
            <w:r w:rsidR="007D1B34">
              <w:rPr>
                <w:rFonts w:ascii="Arial" w:eastAsia="Times New Roman" w:hAnsi="Arial" w:cs="Arial"/>
                <w:lang w:eastAsia="it-IT"/>
              </w:rPr>
              <w:t xml:space="preserve"> con profitto elevato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per attivare pr</w:t>
            </w:r>
            <w:r w:rsidR="007D1B34">
              <w:rPr>
                <w:rFonts w:ascii="Arial" w:eastAsia="Times New Roman" w:hAnsi="Arial" w:cs="Arial"/>
                <w:lang w:eastAsia="it-IT"/>
              </w:rPr>
              <w:t xml:space="preserve">ogrammi di tutoraggio tra pari. </w:t>
            </w:r>
          </w:p>
        </w:tc>
      </w:tr>
      <w:tr w:rsidR="00716053" w:rsidRPr="000A2C10" w14:paraId="7C01A498" w14:textId="77777777" w:rsidTr="00C54DD5">
        <w:trPr>
          <w:trHeight w:val="234"/>
        </w:trPr>
        <w:tc>
          <w:tcPr>
            <w:tcW w:w="9628" w:type="dxa"/>
            <w:gridSpan w:val="2"/>
          </w:tcPr>
          <w:p w14:paraId="72D8A367" w14:textId="2D56BA02" w:rsidR="00CC0F54" w:rsidRPr="000A2C10" w:rsidRDefault="00C66D2B" w:rsidP="00CC0F54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CC0F5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Priorità 3</w:t>
            </w:r>
          </w:p>
        </w:tc>
      </w:tr>
      <w:tr w:rsidR="00C66D2B" w:rsidRPr="000A2C10" w14:paraId="506B955B" w14:textId="77777777" w:rsidTr="00CC0F54">
        <w:trPr>
          <w:trHeight w:val="4947"/>
        </w:trPr>
        <w:tc>
          <w:tcPr>
            <w:tcW w:w="2405" w:type="dxa"/>
          </w:tcPr>
          <w:p w14:paraId="661456EC" w14:textId="77777777" w:rsidR="00C66D2B" w:rsidRPr="000A2C10" w:rsidRDefault="00C66D2B" w:rsidP="00716053">
            <w:pPr>
              <w:spacing w:before="100" w:beforeAutospacing="1" w:after="100" w:afterAutospacing="1" w:line="240" w:lineRule="auto"/>
              <w:ind w:left="720"/>
              <w:jc w:val="center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bCs/>
                <w:lang w:eastAsia="it-IT"/>
              </w:rPr>
              <w:t>Azioni</w:t>
            </w:r>
          </w:p>
          <w:p w14:paraId="4E67026F" w14:textId="77777777" w:rsidR="000A2C10" w:rsidRPr="000A2C10" w:rsidRDefault="000A2C10" w:rsidP="000A2C1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D53C02" w14:textId="77777777" w:rsidR="000A2C10" w:rsidRPr="000A2C10" w:rsidRDefault="000A2C10" w:rsidP="000A2C10">
            <w:pPr>
              <w:spacing w:before="100" w:beforeAutospacing="1" w:after="100" w:afterAutospacing="1" w:line="240" w:lineRule="auto"/>
              <w:ind w:left="720"/>
              <w:rPr>
                <w:rFonts w:ascii="Arial" w:eastAsia="Times New Roman" w:hAnsi="Arial" w:cs="Arial"/>
                <w:b/>
                <w:bCs/>
                <w:lang w:eastAsia="it-IT"/>
              </w:rPr>
            </w:pPr>
          </w:p>
        </w:tc>
        <w:tc>
          <w:tcPr>
            <w:tcW w:w="7223" w:type="dxa"/>
          </w:tcPr>
          <w:p w14:paraId="6F6BF0D7" w14:textId="77777777" w:rsidR="00C66D2B" w:rsidRPr="000A2C10" w:rsidRDefault="00C66D2B" w:rsidP="00C66D2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lang w:eastAsia="it-IT"/>
              </w:rPr>
              <w:t>Formazione dei docenti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su didattica relazionale e gestione del clima di classe</w:t>
            </w:r>
          </w:p>
          <w:p w14:paraId="1B035953" w14:textId="77777777" w:rsidR="00C66D2B" w:rsidRPr="000A2C10" w:rsidRDefault="00C66D2B" w:rsidP="00C66D2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lang w:eastAsia="it-IT"/>
              </w:rPr>
              <w:t xml:space="preserve">Introduzione di </w:t>
            </w:r>
            <w:r w:rsidRPr="000A2C10">
              <w:rPr>
                <w:rFonts w:ascii="Arial" w:eastAsia="Times New Roman" w:hAnsi="Arial" w:cs="Arial"/>
                <w:b/>
                <w:lang w:eastAsia="it-IT"/>
              </w:rPr>
              <w:t>momenti strutturati di ascolto e confronto in classe</w:t>
            </w:r>
            <w:r w:rsidR="00E40A4E">
              <w:rPr>
                <w:rFonts w:ascii="Arial" w:eastAsia="Times New Roman" w:hAnsi="Arial" w:cs="Arial"/>
                <w:b/>
                <w:lang w:eastAsia="it-IT"/>
              </w:rPr>
              <w:t>.</w:t>
            </w:r>
          </w:p>
          <w:p w14:paraId="6A868A4F" w14:textId="77777777" w:rsidR="00C66D2B" w:rsidRPr="000A2C10" w:rsidRDefault="00C66D2B" w:rsidP="00C66D2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lang w:eastAsia="it-IT"/>
              </w:rPr>
              <w:t xml:space="preserve">Condivisione di </w:t>
            </w:r>
            <w:r w:rsidRPr="000A2C10">
              <w:rPr>
                <w:rFonts w:ascii="Arial" w:eastAsia="Times New Roman" w:hAnsi="Arial" w:cs="Arial"/>
                <w:b/>
                <w:lang w:eastAsia="it-IT"/>
              </w:rPr>
              <w:t>buone pratiche educative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nei dipartimenti</w:t>
            </w:r>
          </w:p>
          <w:p w14:paraId="4674EBA4" w14:textId="77777777" w:rsidR="00C66D2B" w:rsidRPr="000A2C10" w:rsidRDefault="00C66D2B" w:rsidP="00C66D2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b/>
                <w:lang w:eastAsia="it-IT"/>
              </w:rPr>
              <w:t>Coinvolgimento degli studenti</w:t>
            </w:r>
            <w:r w:rsidRPr="000A2C10">
              <w:rPr>
                <w:rFonts w:ascii="Arial" w:eastAsia="Times New Roman" w:hAnsi="Arial" w:cs="Arial"/>
                <w:lang w:eastAsia="it-IT"/>
              </w:rPr>
              <w:t xml:space="preserve"> nella definizione di regole condivise</w:t>
            </w:r>
            <w:r w:rsidR="00F27A53">
              <w:rPr>
                <w:rFonts w:ascii="Arial" w:eastAsia="Times New Roman" w:hAnsi="Arial" w:cs="Arial"/>
                <w:lang w:eastAsia="it-IT"/>
              </w:rPr>
              <w:t>.</w:t>
            </w:r>
          </w:p>
          <w:p w14:paraId="0E80BE7C" w14:textId="77777777" w:rsidR="00C66D2B" w:rsidRPr="000A2C10" w:rsidRDefault="00C66D2B" w:rsidP="00C66D2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lang w:eastAsia="it-IT"/>
              </w:rPr>
              <w:t>Metodologie didattiche attive e inclusive (</w:t>
            </w:r>
            <w:r w:rsidR="00F27A53">
              <w:rPr>
                <w:rFonts w:ascii="Arial" w:eastAsia="Times New Roman" w:hAnsi="Arial" w:cs="Arial"/>
                <w:i/>
                <w:lang w:eastAsia="it-IT"/>
              </w:rPr>
              <w:t>debate, flipped classro</w:t>
            </w:r>
            <w:r w:rsidRPr="000A2C10">
              <w:rPr>
                <w:rFonts w:ascii="Arial" w:eastAsia="Times New Roman" w:hAnsi="Arial" w:cs="Arial"/>
                <w:i/>
                <w:lang w:eastAsia="it-IT"/>
              </w:rPr>
              <w:t>om, cooperative learning</w:t>
            </w:r>
            <w:r w:rsidRPr="000A2C10">
              <w:rPr>
                <w:rFonts w:ascii="Arial" w:eastAsia="Times New Roman" w:hAnsi="Arial" w:cs="Arial"/>
                <w:lang w:eastAsia="it-IT"/>
              </w:rPr>
              <w:t>)</w:t>
            </w:r>
          </w:p>
          <w:p w14:paraId="7C184E98" w14:textId="77777777" w:rsidR="00C66D2B" w:rsidRPr="000A2C10" w:rsidRDefault="00C66D2B" w:rsidP="00C66D2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lang w:eastAsia="it-IT"/>
              </w:rPr>
              <w:t>Valorizzazione dei progressi individuali</w:t>
            </w:r>
          </w:p>
          <w:p w14:paraId="4B8C1C39" w14:textId="77777777" w:rsidR="00C66D2B" w:rsidRPr="000A2C10" w:rsidRDefault="00C66D2B" w:rsidP="00C66D2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lang w:eastAsia="it-IT"/>
              </w:rPr>
              <w:t>Attività di sviluppo delle competenze trasversali</w:t>
            </w:r>
            <w:r w:rsidR="00F27A53">
              <w:rPr>
                <w:rFonts w:ascii="Arial" w:eastAsia="Times New Roman" w:hAnsi="Arial" w:cs="Arial"/>
                <w:lang w:eastAsia="it-IT"/>
              </w:rPr>
              <w:t>.</w:t>
            </w:r>
          </w:p>
          <w:p w14:paraId="59238C0D" w14:textId="77777777" w:rsidR="00C66D2B" w:rsidRDefault="00C66D2B" w:rsidP="00C66D2B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0A2C10">
              <w:rPr>
                <w:rFonts w:ascii="Arial" w:eastAsia="Times New Roman" w:hAnsi="Arial" w:cs="Arial"/>
                <w:lang w:eastAsia="it-IT"/>
              </w:rPr>
              <w:t>Progettazione partecipata di attività e iniziative</w:t>
            </w:r>
            <w:r w:rsidR="00F27A53">
              <w:rPr>
                <w:rFonts w:ascii="Arial" w:eastAsia="Times New Roman" w:hAnsi="Arial" w:cs="Arial"/>
                <w:lang w:eastAsia="it-IT"/>
              </w:rPr>
              <w:t>.</w:t>
            </w:r>
          </w:p>
          <w:p w14:paraId="7C8BB1C5" w14:textId="77777777" w:rsidR="00CC0F54" w:rsidRDefault="00CC0F54" w:rsidP="00CC0F54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</w:p>
          <w:p w14:paraId="148B038C" w14:textId="77777777" w:rsidR="00CC0F54" w:rsidRPr="00A826B6" w:rsidRDefault="00CC0F54" w:rsidP="00CC0F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it-IT"/>
              </w:rPr>
            </w:pPr>
            <w:r w:rsidRPr="00A826B6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it-IT"/>
              </w:rPr>
              <w:t>Annotazione:</w:t>
            </w:r>
          </w:p>
          <w:p w14:paraId="43C0A44A" w14:textId="7EBCD57B" w:rsidR="00C66D2B" w:rsidRPr="000A2C10" w:rsidRDefault="00CC0F54" w:rsidP="00CC0F54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eastAsia="Times New Roman" w:hAnsi="Arial" w:cs="Arial"/>
                <w:b/>
                <w:bCs/>
                <w:lang w:eastAsia="it-IT"/>
              </w:rPr>
            </w:pPr>
            <w:r w:rsidRPr="00CC0F54">
              <w:rPr>
                <w:rFonts w:ascii="Arial" w:eastAsia="Times New Roman" w:hAnsi="Arial" w:cs="Arial"/>
                <w:iCs/>
                <w:sz w:val="20"/>
                <w:szCs w:val="20"/>
                <w:lang w:eastAsia="it-IT"/>
              </w:rPr>
              <w:t>Le azioni ipotizzate non forniranno risultati misurabili in termini numerici, tuttavia gli esiti del Questionario docenti suggeriscono la necessità di rafforzare le pratiche educative e didattiche orientate alla costruzione di relazioni significative, al coinvolgimento attivo degli studenti e allo sviluppo dell’autostima, al fine di migliorare il clima scolastico e sostenere in modo più efficace il successo formativo</w:t>
            </w:r>
            <w:r w:rsidRPr="00CC0F54">
              <w:rPr>
                <w:rFonts w:ascii="Arial" w:eastAsia="Times New Roman" w:hAnsi="Arial" w:cs="Arial"/>
                <w:iCs/>
                <w:color w:val="EE0000"/>
                <w:sz w:val="20"/>
                <w:szCs w:val="20"/>
                <w:lang w:eastAsia="it-IT"/>
              </w:rPr>
              <w:t>.</w:t>
            </w:r>
          </w:p>
        </w:tc>
      </w:tr>
    </w:tbl>
    <w:p w14:paraId="6EF1D1ED" w14:textId="77777777" w:rsidR="000A2C10" w:rsidRPr="000A2C10" w:rsidRDefault="000A2C10" w:rsidP="00CC0F54">
      <w:pPr>
        <w:rPr>
          <w:rFonts w:ascii="Arial" w:hAnsi="Arial" w:cs="Arial"/>
          <w:b/>
          <w:sz w:val="24"/>
          <w:szCs w:val="24"/>
        </w:rPr>
      </w:pPr>
    </w:p>
    <w:sectPr w:rsidR="000A2C10" w:rsidRPr="000A2C10" w:rsidSect="00CC0F54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76E5B"/>
    <w:multiLevelType w:val="hybridMultilevel"/>
    <w:tmpl w:val="BD388A1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397B7C"/>
    <w:multiLevelType w:val="hybridMultilevel"/>
    <w:tmpl w:val="22161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937E5"/>
    <w:multiLevelType w:val="multilevel"/>
    <w:tmpl w:val="02409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550A27"/>
    <w:multiLevelType w:val="hybridMultilevel"/>
    <w:tmpl w:val="76E22D4A"/>
    <w:lvl w:ilvl="0" w:tplc="FF367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76AE3"/>
    <w:multiLevelType w:val="hybridMultilevel"/>
    <w:tmpl w:val="4148D8AC"/>
    <w:lvl w:ilvl="0" w:tplc="A9DC08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F513F"/>
    <w:multiLevelType w:val="multilevel"/>
    <w:tmpl w:val="4B080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034C50"/>
    <w:multiLevelType w:val="multilevel"/>
    <w:tmpl w:val="A924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92182F"/>
    <w:multiLevelType w:val="multilevel"/>
    <w:tmpl w:val="E30835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5957C3"/>
    <w:multiLevelType w:val="hybridMultilevel"/>
    <w:tmpl w:val="2B3045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874828"/>
    <w:multiLevelType w:val="multilevel"/>
    <w:tmpl w:val="EFF08F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DE2058"/>
    <w:multiLevelType w:val="hybridMultilevel"/>
    <w:tmpl w:val="EE027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5652B"/>
    <w:multiLevelType w:val="hybridMultilevel"/>
    <w:tmpl w:val="BF28D1D2"/>
    <w:lvl w:ilvl="0" w:tplc="FF367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11"/>
  </w:num>
  <w:num w:numId="6">
    <w:abstractNumId w:val="7"/>
  </w:num>
  <w:num w:numId="7">
    <w:abstractNumId w:val="8"/>
  </w:num>
  <w:num w:numId="8">
    <w:abstractNumId w:val="0"/>
  </w:num>
  <w:num w:numId="9">
    <w:abstractNumId w:val="9"/>
  </w:num>
  <w:num w:numId="10">
    <w:abstractNumId w:val="5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40A"/>
    <w:rsid w:val="000666C2"/>
    <w:rsid w:val="000A2C10"/>
    <w:rsid w:val="000B0054"/>
    <w:rsid w:val="001B75A2"/>
    <w:rsid w:val="001D4F7D"/>
    <w:rsid w:val="00241010"/>
    <w:rsid w:val="00291160"/>
    <w:rsid w:val="002B5316"/>
    <w:rsid w:val="002D79FD"/>
    <w:rsid w:val="00326962"/>
    <w:rsid w:val="003500FD"/>
    <w:rsid w:val="00437FE8"/>
    <w:rsid w:val="00446A4B"/>
    <w:rsid w:val="004720A9"/>
    <w:rsid w:val="006279CF"/>
    <w:rsid w:val="006558B1"/>
    <w:rsid w:val="006661FC"/>
    <w:rsid w:val="0067604F"/>
    <w:rsid w:val="006873EA"/>
    <w:rsid w:val="006A6CC6"/>
    <w:rsid w:val="006C7164"/>
    <w:rsid w:val="00716053"/>
    <w:rsid w:val="007175EA"/>
    <w:rsid w:val="00722062"/>
    <w:rsid w:val="007875D5"/>
    <w:rsid w:val="0079296F"/>
    <w:rsid w:val="007A19DA"/>
    <w:rsid w:val="007D1B34"/>
    <w:rsid w:val="007D6FC4"/>
    <w:rsid w:val="00816759"/>
    <w:rsid w:val="00844980"/>
    <w:rsid w:val="00872E06"/>
    <w:rsid w:val="008D5C11"/>
    <w:rsid w:val="0090152C"/>
    <w:rsid w:val="00910CD7"/>
    <w:rsid w:val="009B296F"/>
    <w:rsid w:val="009D0468"/>
    <w:rsid w:val="009E6691"/>
    <w:rsid w:val="00A66ECA"/>
    <w:rsid w:val="00A826B6"/>
    <w:rsid w:val="00AB674A"/>
    <w:rsid w:val="00BA740A"/>
    <w:rsid w:val="00C326B2"/>
    <w:rsid w:val="00C66D2B"/>
    <w:rsid w:val="00CC0F54"/>
    <w:rsid w:val="00CC5C99"/>
    <w:rsid w:val="00E253C5"/>
    <w:rsid w:val="00E40A4E"/>
    <w:rsid w:val="00F27A53"/>
    <w:rsid w:val="00F314A5"/>
    <w:rsid w:val="00F76440"/>
    <w:rsid w:val="00FC3E36"/>
    <w:rsid w:val="00FD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99903"/>
  <w15:chartTrackingRefBased/>
  <w15:docId w15:val="{95A14717-7747-4D2D-8BC6-838145EBB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4980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FC3E36"/>
    <w:rPr>
      <w:i/>
      <w:iCs/>
    </w:rPr>
  </w:style>
  <w:style w:type="paragraph" w:styleId="NormaleWeb">
    <w:name w:val="Normal (Web)"/>
    <w:basedOn w:val="Normale"/>
    <w:uiPriority w:val="99"/>
    <w:unhideWhenUsed/>
    <w:rsid w:val="00AB6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B674A"/>
    <w:rPr>
      <w:b/>
      <w:bCs/>
    </w:rPr>
  </w:style>
  <w:style w:type="character" w:customStyle="1" w:styleId="citation-99">
    <w:name w:val="citation-99"/>
    <w:basedOn w:val="Carpredefinitoparagrafo"/>
    <w:rsid w:val="009D0468"/>
  </w:style>
  <w:style w:type="character" w:customStyle="1" w:styleId="citation-97">
    <w:name w:val="citation-97"/>
    <w:basedOn w:val="Carpredefinitoparagrafo"/>
    <w:rsid w:val="009D0468"/>
  </w:style>
  <w:style w:type="character" w:customStyle="1" w:styleId="citation-95">
    <w:name w:val="citation-95"/>
    <w:basedOn w:val="Carpredefinitoparagrafo"/>
    <w:rsid w:val="009D0468"/>
  </w:style>
  <w:style w:type="character" w:customStyle="1" w:styleId="citation-93">
    <w:name w:val="citation-93"/>
    <w:basedOn w:val="Carpredefinitoparagrafo"/>
    <w:rsid w:val="009D0468"/>
  </w:style>
  <w:style w:type="character" w:customStyle="1" w:styleId="citation-91">
    <w:name w:val="citation-91"/>
    <w:basedOn w:val="Carpredefinitoparagrafo"/>
    <w:rsid w:val="006279CF"/>
  </w:style>
  <w:style w:type="character" w:customStyle="1" w:styleId="citation-89">
    <w:name w:val="citation-89"/>
    <w:basedOn w:val="Carpredefinitoparagrafo"/>
    <w:rsid w:val="006279CF"/>
  </w:style>
  <w:style w:type="character" w:customStyle="1" w:styleId="citation-87">
    <w:name w:val="citation-87"/>
    <w:basedOn w:val="Carpredefinitoparagrafo"/>
    <w:rsid w:val="006279CF"/>
  </w:style>
  <w:style w:type="character" w:customStyle="1" w:styleId="citation-85">
    <w:name w:val="citation-85"/>
    <w:basedOn w:val="Carpredefinitoparagrafo"/>
    <w:rsid w:val="006279CF"/>
  </w:style>
  <w:style w:type="character" w:customStyle="1" w:styleId="citation-83">
    <w:name w:val="citation-83"/>
    <w:basedOn w:val="Carpredefinitoparagrafo"/>
    <w:rsid w:val="006279CF"/>
  </w:style>
  <w:style w:type="character" w:customStyle="1" w:styleId="citation-81">
    <w:name w:val="citation-81"/>
    <w:basedOn w:val="Carpredefinitoparagrafo"/>
    <w:rsid w:val="006279CF"/>
  </w:style>
  <w:style w:type="character" w:customStyle="1" w:styleId="citation-79">
    <w:name w:val="citation-79"/>
    <w:basedOn w:val="Carpredefinitoparagrafo"/>
    <w:rsid w:val="006279CF"/>
  </w:style>
  <w:style w:type="character" w:customStyle="1" w:styleId="citation-77">
    <w:name w:val="citation-77"/>
    <w:basedOn w:val="Carpredefinitoparagrafo"/>
    <w:rsid w:val="00627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170BE-670F-4F7B-8495-B94B462E5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benedetta valentini</dc:creator>
  <cp:keywords/>
  <dc:description/>
  <cp:lastModifiedBy>maria benedetta valentini</cp:lastModifiedBy>
  <cp:revision>3</cp:revision>
  <dcterms:created xsi:type="dcterms:W3CDTF">2026-01-11T15:47:00Z</dcterms:created>
  <dcterms:modified xsi:type="dcterms:W3CDTF">2026-01-11T15:57:00Z</dcterms:modified>
</cp:coreProperties>
</file>